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372C" w14:textId="7B6E53FA" w:rsidR="00153B79" w:rsidRPr="00153B79" w:rsidRDefault="00153B79" w:rsidP="00153B79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048EB" wp14:editId="6528F4AA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5619750" cy="1019175"/>
                <wp:effectExtent l="0" t="0" r="19050" b="28575"/>
                <wp:wrapNone/>
                <wp:docPr id="16791491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574D2" id="正方形/長方形 1" o:spid="_x0000_s1026" style="position:absolute;left:0;text-align:left;margin-left:21pt;margin-top:6pt;width:442.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" fillcolor="white [3212]" strokecolor="#09101d [484]" strokeweight="1pt"/>
            </w:pict>
          </mc:Fallback>
        </mc:AlternateContent>
      </w:r>
      <w:r w:rsidR="00677714" w:rsidRPr="00153B79">
        <w:rPr>
          <w:rFonts w:ascii="HG丸ｺﾞｼｯｸM-PRO" w:eastAsia="HG丸ｺﾞｼｯｸM-PRO" w:hAnsi="HG丸ｺﾞｼｯｸM-PRO" w:hint="eastAsia"/>
          <w:sz w:val="52"/>
          <w:szCs w:val="52"/>
        </w:rPr>
        <w:t>地域におけるかかりつけ医の機能</w:t>
      </w:r>
    </w:p>
    <w:p w14:paraId="4D941E83" w14:textId="73681804" w:rsidR="00677714" w:rsidRPr="00153B79" w:rsidRDefault="00677714" w:rsidP="00153B79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153B79">
        <w:rPr>
          <w:rFonts w:ascii="HG丸ｺﾞｼｯｸM-PRO" w:eastAsia="HG丸ｺﾞｼｯｸM-PRO" w:hAnsi="HG丸ｺﾞｼｯｸM-PRO" w:hint="eastAsia"/>
          <w:sz w:val="52"/>
          <w:szCs w:val="52"/>
        </w:rPr>
        <w:t>（機能強化加算）について</w:t>
      </w:r>
    </w:p>
    <w:p w14:paraId="59C1919D" w14:textId="77777777" w:rsidR="00677714" w:rsidRPr="00153B79" w:rsidRDefault="0067771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D942080" w14:textId="10C4CD45" w:rsidR="00677714" w:rsidRDefault="00677714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当院では、「かかりつけ医」機能を有する病院として、患者様に対し以下の対応を行うとともに説明をしています</w:t>
      </w:r>
    </w:p>
    <w:p w14:paraId="60429C82" w14:textId="77777777" w:rsidR="00153B79" w:rsidRPr="00153B79" w:rsidRDefault="00153B79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14:paraId="7E379D00" w14:textId="2CB0B0AD" w:rsidR="00677714" w:rsidRPr="00153B79" w:rsidRDefault="00677714" w:rsidP="00677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患者様が受診している</w:t>
      </w:r>
      <w:r w:rsidR="00153B79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他の医療機関及び処方されている医薬品を把握し、必要な服薬管理をおこないます</w:t>
      </w:r>
    </w:p>
    <w:p w14:paraId="24650D86" w14:textId="6C199024" w:rsidR="00677714" w:rsidRPr="00153B79" w:rsidRDefault="00677714" w:rsidP="00677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専門医師又は健康管理に係る相談に応じております</w:t>
      </w:r>
    </w:p>
    <w:p w14:paraId="6637FEEB" w14:textId="4E77FC5E" w:rsidR="00677714" w:rsidRPr="00153B79" w:rsidRDefault="00677714" w:rsidP="00677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健康診断の結果等の健康管理に係る相談に応じております</w:t>
      </w:r>
    </w:p>
    <w:p w14:paraId="40C4D5B9" w14:textId="7B750A71" w:rsidR="00677714" w:rsidRPr="00153B79" w:rsidRDefault="00677714" w:rsidP="00677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保健・福祉サービスに係る相談に応じております</w:t>
      </w:r>
    </w:p>
    <w:p w14:paraId="3095405E" w14:textId="10694734" w:rsidR="00677714" w:rsidRPr="00153B79" w:rsidRDefault="00677714" w:rsidP="00677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診療時間外</w:t>
      </w:r>
      <w:r w:rsidR="00153B79"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や</w:t>
      </w: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緊急時の対応方法等に係る情報提供をおこなっております</w:t>
      </w:r>
    </w:p>
    <w:p w14:paraId="1C350AA8" w14:textId="24E17475" w:rsidR="00677714" w:rsidRPr="00153B79" w:rsidRDefault="00677714" w:rsidP="00677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初診時に</w:t>
      </w:r>
      <w:r w:rsidR="00153B79"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「機能強化加算」を算定しております</w:t>
      </w:r>
    </w:p>
    <w:p w14:paraId="665E48EE" w14:textId="77777777" w:rsidR="00153B79" w:rsidRPr="00153B79" w:rsidRDefault="00153B79" w:rsidP="00153B79">
      <w:pPr>
        <w:pStyle w:val="a3"/>
        <w:ind w:leftChars="0" w:left="440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14:paraId="7F65C342" w14:textId="7793D566" w:rsidR="00677714" w:rsidRPr="00153B79" w:rsidRDefault="00677714" w:rsidP="0067771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153B79">
        <w:rPr>
          <w:rFonts w:ascii="HG丸ｺﾞｼｯｸM-PRO" w:eastAsia="HG丸ｺﾞｼｯｸM-PRO" w:hAnsi="HG丸ｺﾞｼｯｸM-PRO" w:hint="eastAsia"/>
          <w:sz w:val="40"/>
          <w:szCs w:val="40"/>
        </w:rPr>
        <w:t>かかりつけ医機能の有する医療機関は、厚生労働省や各都道府県のホームページに掲載されている「医療機関情報提供制度」のページから検索できます</w:t>
      </w:r>
    </w:p>
    <w:sectPr w:rsidR="00677714" w:rsidRPr="00153B79" w:rsidSect="00153B79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C7535"/>
    <w:multiLevelType w:val="hybridMultilevel"/>
    <w:tmpl w:val="84763928"/>
    <w:lvl w:ilvl="0" w:tplc="F508E97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B106DF"/>
    <w:multiLevelType w:val="hybridMultilevel"/>
    <w:tmpl w:val="94EED4F6"/>
    <w:lvl w:ilvl="0" w:tplc="F508E97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9829477">
    <w:abstractNumId w:val="1"/>
  </w:num>
  <w:num w:numId="2" w16cid:durableId="11170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14"/>
    <w:rsid w:val="001413C6"/>
    <w:rsid w:val="00153B79"/>
    <w:rsid w:val="002B1D40"/>
    <w:rsid w:val="00564496"/>
    <w:rsid w:val="00677714"/>
    <w:rsid w:val="007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D0858"/>
  <w15:chartTrackingRefBased/>
  <w15:docId w15:val="{BE8859E3-9C34-44C6-9821-EA1301A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入間台 クリニック</dc:creator>
  <cp:keywords/>
  <dc:description/>
  <cp:lastModifiedBy>入間台 クリニック</cp:lastModifiedBy>
  <cp:revision>1</cp:revision>
  <dcterms:created xsi:type="dcterms:W3CDTF">2024-10-22T06:42:00Z</dcterms:created>
  <dcterms:modified xsi:type="dcterms:W3CDTF">2024-10-22T06:59:00Z</dcterms:modified>
</cp:coreProperties>
</file>